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E" w:rsidRPr="004C2FA5" w:rsidRDefault="0059454E" w:rsidP="004C2F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4C2FA5">
        <w:rPr>
          <w:rFonts w:eastAsia="Times New Roman" w:cs="Times New Roman"/>
          <w:lang w:eastAsia="pl-PL"/>
        </w:rPr>
        <w:t>PODKLASY DZIAŁALNOŚCI WEDŁUG POLSKIEJ KLASYFIKACJI DZIAŁALNOŚCI (PKD), W KTÓRYCH WYDAJE SIĘ ZEZWOLENIA NA PRACĘ SEZONOWĄ DLA CUDZOZIEMCÓW</w:t>
      </w:r>
    </w:p>
    <w:tbl>
      <w:tblPr>
        <w:tblW w:w="9629" w:type="dxa"/>
        <w:jc w:val="center"/>
        <w:tblInd w:w="2345" w:type="dxa"/>
        <w:tblCellMar>
          <w:left w:w="0" w:type="dxa"/>
          <w:right w:w="0" w:type="dxa"/>
        </w:tblCellMar>
        <w:tblLook w:val="04A0"/>
      </w:tblPr>
      <w:tblGrid>
        <w:gridCol w:w="1571"/>
        <w:gridCol w:w="2471"/>
        <w:gridCol w:w="5587"/>
      </w:tblGrid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DZIAŁ/GRUPA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KLASA/PODKLASA*</w:t>
            </w:r>
            <w:r w:rsidRPr="0059454E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NAZWA GRUPOWANIA/UWAGI</w:t>
            </w:r>
          </w:p>
        </w:tc>
      </w:tr>
      <w:tr w:rsidR="0059454E" w:rsidRPr="0059454E" w:rsidTr="0059454E">
        <w:trPr>
          <w:jc w:val="center"/>
        </w:trPr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SEKCJA A ROLNICTWO, LEŚNICTWO, ŁOWIECTWO I RYBACTWO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UPRAWY ROLNE, CHÓW I HODOWLA ZWIERZĄT, ŁOWIECTWO, WŁĄCZAJĄC DZIAŁALNOŚĆ USŁUGOWĄ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01.1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Uprawy rolne inne niż wieloletnie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01.11.Z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zbóż, roślin strączkowych i roślin oleistych na nasiona, z wyłączeniem ryżu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ex.01.13.Z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Default="0059454E" w:rsidP="0059454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Uprawa warzyw, włączając melony, oraz uprawa roślin ko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rzeniowych i roślin bulwiastych</w:t>
            </w:r>
          </w:p>
          <w:p w:rsidR="0059454E" w:rsidRDefault="0059454E" w:rsidP="0059454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9454E" w:rsidRPr="0059454E" w:rsidRDefault="0059454E" w:rsidP="0059454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z wyłączeniem działalności związanej z uprawą grzybów, uprawą pomidorów w szklarniach ogrzewanych oraz uprawą ogórków w szklarniach ogrzewanych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01.15.Z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tytoniu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01.16.Z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roślin włóknistych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ex.01.19.Z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Pozostałe uprawy rolne inne niż wieloletnie</w:t>
            </w:r>
          </w:p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z wyłączeniem prowadzonej w szklarniach ogrzewanych działalności związanej z uprawą kwiatów, produkcją kwiatów ciętych oraz pączków kwiatowych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01.2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roślin wieloletnich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01.21.Z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winogron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01.24.Z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drzew i krzewów owocowych ziarnkowych i pestkowych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01.25.Z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pozostałych drzew i krzewów owocowych oraz orzechów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01.28.Z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roślin przyprawowych i aromatycznych oraz roślin wykorzystywanych do produkcji leków i wyrobów farmaceutycznych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01.29.Z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Uprawa pozostałych roślin wieloletnich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01.3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ex.01.30.Z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Rozmnażanie roślin</w:t>
            </w:r>
          </w:p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z wyłączeniem działalności związanej z uprawą roślin do rozmnażania oraz uprawą grzybni, w tym podłoża z wsianą grzybnią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01.4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Chów i hodowla zwierząt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01.41.Z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Chów i hodowla bydła mlecznego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01.42.Z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Chów i hodowla pozostałego bydła i bawołów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01.43.Z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Chów i hodowla koni i pozostałych zwierząt koniowatych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01.45.Z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Chów i hodowla owiec i kóz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01.49.Z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Chów i hodowla pozostałych zwierząt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01.5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01.50.Z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Uprawy rolne połączone z chowem i hodowlą zwierząt (działalność mieszana)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01.6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Działalność usługowa wspomagająca rolnictwo i następująca po zbiorach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01.61.Z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Działalność usługowa wspomagająca produkcję roślinną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01.62.Z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Działalność usługowa wspomagająca chów i hodowlę zwierząt gospodarskich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01.63.Z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Działalność usługowa następująca po zbiorach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01.64.Z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Obróbka nasion dla celów rozmnażania roślin</w:t>
            </w:r>
          </w:p>
        </w:tc>
      </w:tr>
      <w:tr w:rsidR="0059454E" w:rsidRPr="0059454E" w:rsidTr="0059454E">
        <w:trPr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SEKCJA I DZIAŁALNOŚĆ ZWIĄZANA Z ZAKWATEROWANIEM I USŁUGAMI GASTRONOMICZNYMI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ZAKWATEROWANIE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55.2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55.20.Z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Obiekty noclegowe turystyczne i miejsca krótkotrwałego zakwaterowania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55.3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55.30.Z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Pola kempingowe (włączając pola dla pojazdów kempingowych) i pola namiotowe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DZIAŁALNOŚĆ USŁUGOWA ZWIĄZANA Z WYŻYWIENIEM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56.1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Restauracje i pozostałe placówki gastronomiczne</w:t>
            </w:r>
          </w:p>
        </w:tc>
      </w:tr>
      <w:tr w:rsidR="0059454E" w:rsidRPr="0059454E" w:rsidTr="0059454E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56.10.B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4E" w:rsidRPr="0059454E" w:rsidRDefault="0059454E" w:rsidP="005945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454E">
              <w:rPr>
                <w:rFonts w:eastAsia="Times New Roman" w:cs="Times New Roman"/>
                <w:sz w:val="24"/>
                <w:szCs w:val="24"/>
                <w:lang w:eastAsia="pl-PL"/>
              </w:rPr>
              <w:t>Ruchome placówki gastronomiczne</w:t>
            </w:r>
          </w:p>
        </w:tc>
      </w:tr>
    </w:tbl>
    <w:p w:rsidR="0059454E" w:rsidRPr="0059454E" w:rsidRDefault="0059454E" w:rsidP="005945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454E">
        <w:rPr>
          <w:rFonts w:eastAsia="Times New Roman" w:cs="Times New Roman"/>
          <w:sz w:val="24"/>
          <w:szCs w:val="24"/>
          <w:lang w:eastAsia="pl-PL"/>
        </w:rPr>
        <w:t> </w:t>
      </w:r>
    </w:p>
    <w:p w:rsidR="0059454E" w:rsidRPr="0059454E" w:rsidRDefault="0059454E" w:rsidP="0059454E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9454E">
        <w:rPr>
          <w:rFonts w:eastAsia="Times New Roman" w:cs="Times New Roman"/>
          <w:color w:val="FF0000"/>
          <w:sz w:val="24"/>
          <w:szCs w:val="24"/>
          <w:vertAlign w:val="superscript"/>
          <w:lang w:eastAsia="pl-PL"/>
        </w:rPr>
        <w:t>*)</w:t>
      </w:r>
      <w:r w:rsidRPr="0059454E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ex. oznacza niepełny zakres danej podklasy działalności według PKD, w którym wydaje się zezwolenia na pracę sezonową cudzoziemca.</w:t>
      </w:r>
    </w:p>
    <w:p w:rsidR="0059454E" w:rsidRPr="0059454E" w:rsidRDefault="0059454E">
      <w:pPr>
        <w:rPr>
          <w:sz w:val="24"/>
          <w:szCs w:val="24"/>
        </w:rPr>
      </w:pPr>
    </w:p>
    <w:p w:rsidR="0059454E" w:rsidRDefault="0059454E"/>
    <w:p w:rsidR="0059454E" w:rsidRDefault="0059454E"/>
    <w:sectPr w:rsidR="0059454E" w:rsidSect="005945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339"/>
    <w:multiLevelType w:val="multilevel"/>
    <w:tmpl w:val="DE9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5956"/>
    <w:multiLevelType w:val="multilevel"/>
    <w:tmpl w:val="1B38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D697D"/>
    <w:multiLevelType w:val="multilevel"/>
    <w:tmpl w:val="43C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10B38"/>
    <w:multiLevelType w:val="multilevel"/>
    <w:tmpl w:val="417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36F9"/>
    <w:multiLevelType w:val="multilevel"/>
    <w:tmpl w:val="343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846E9"/>
    <w:multiLevelType w:val="multilevel"/>
    <w:tmpl w:val="583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E02AD"/>
    <w:multiLevelType w:val="multilevel"/>
    <w:tmpl w:val="86D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54D05"/>
    <w:multiLevelType w:val="multilevel"/>
    <w:tmpl w:val="03C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451D7"/>
    <w:multiLevelType w:val="multilevel"/>
    <w:tmpl w:val="DAE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D6361"/>
    <w:multiLevelType w:val="multilevel"/>
    <w:tmpl w:val="0B5C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C7F60"/>
    <w:multiLevelType w:val="multilevel"/>
    <w:tmpl w:val="A64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53916"/>
    <w:multiLevelType w:val="multilevel"/>
    <w:tmpl w:val="6AC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573DF"/>
    <w:rsid w:val="001F55BB"/>
    <w:rsid w:val="00241665"/>
    <w:rsid w:val="00287D93"/>
    <w:rsid w:val="00375F73"/>
    <w:rsid w:val="00406002"/>
    <w:rsid w:val="004C2FA5"/>
    <w:rsid w:val="004D7D48"/>
    <w:rsid w:val="0059454E"/>
    <w:rsid w:val="00773F51"/>
    <w:rsid w:val="00B57BC7"/>
    <w:rsid w:val="00DE3DB2"/>
    <w:rsid w:val="00E573DF"/>
    <w:rsid w:val="00E81BED"/>
    <w:rsid w:val="00F1473D"/>
    <w:rsid w:val="00F642C4"/>
    <w:rsid w:val="00FD1D6D"/>
    <w:rsid w:val="00FD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51"/>
  </w:style>
  <w:style w:type="paragraph" w:styleId="Nagwek4">
    <w:name w:val="heading 4"/>
    <w:basedOn w:val="Normalny"/>
    <w:link w:val="Nagwek4Znak"/>
    <w:uiPriority w:val="9"/>
    <w:qFormat/>
    <w:rsid w:val="00E57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573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3DF"/>
    <w:rPr>
      <w:b/>
      <w:bCs/>
    </w:rPr>
  </w:style>
  <w:style w:type="character" w:styleId="Uwydatnienie">
    <w:name w:val="Emphasis"/>
    <w:basedOn w:val="Domylnaczcionkaakapitu"/>
    <w:uiPriority w:val="20"/>
    <w:qFormat/>
    <w:rsid w:val="00E573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6002"/>
    <w:rPr>
      <w:color w:val="0000FF"/>
      <w:u w:val="single"/>
    </w:rPr>
  </w:style>
  <w:style w:type="paragraph" w:customStyle="1" w:styleId="zal">
    <w:name w:val="zal"/>
    <w:basedOn w:val="Normalny"/>
    <w:rsid w:val="0059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59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">
    <w:name w:val="z"/>
    <w:basedOn w:val="Normalny"/>
    <w:rsid w:val="0059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d">
    <w:name w:val="przyd"/>
    <w:basedOn w:val="Normalny"/>
    <w:rsid w:val="0059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edytab</dc:creator>
  <cp:lastModifiedBy>edytab</cp:lastModifiedBy>
  <cp:revision>3</cp:revision>
  <cp:lastPrinted>2018-09-12T13:15:00Z</cp:lastPrinted>
  <dcterms:created xsi:type="dcterms:W3CDTF">2018-09-13T09:06:00Z</dcterms:created>
  <dcterms:modified xsi:type="dcterms:W3CDTF">2018-09-13T09:07:00Z</dcterms:modified>
</cp:coreProperties>
</file>